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6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00" w:lineRule="exact"/>
        <w:jc w:val="lef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7582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防城港职业技术学校政府采购社会代理机构服务质量考核评价表</w:t>
      </w:r>
    </w:p>
    <w:bookmarkEnd w:id="0"/>
    <w:tbl>
      <w:tblPr>
        <w:tblStyle w:val="3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49"/>
        <w:gridCol w:w="851"/>
        <w:gridCol w:w="839"/>
        <w:gridCol w:w="870"/>
        <w:gridCol w:w="1141"/>
        <w:gridCol w:w="423"/>
        <w:gridCol w:w="994"/>
        <w:gridCol w:w="1758"/>
      </w:tblGrid>
      <w:tr w14:paraId="2180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44" w:type="dxa"/>
            <w:noWrap w:val="0"/>
            <w:vAlign w:val="center"/>
          </w:tcPr>
          <w:p w14:paraId="1276426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采购项目名称编号</w:t>
            </w:r>
          </w:p>
        </w:tc>
        <w:tc>
          <w:tcPr>
            <w:tcW w:w="7625" w:type="dxa"/>
            <w:gridSpan w:val="8"/>
            <w:noWrap w:val="0"/>
            <w:vAlign w:val="center"/>
          </w:tcPr>
          <w:p w14:paraId="0BBE9FD3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66B1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44" w:type="dxa"/>
            <w:noWrap w:val="0"/>
            <w:vAlign w:val="center"/>
          </w:tcPr>
          <w:p w14:paraId="0D88D3D7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代理机构</w:t>
            </w:r>
          </w:p>
        </w:tc>
        <w:tc>
          <w:tcPr>
            <w:tcW w:w="4450" w:type="dxa"/>
            <w:gridSpan w:val="5"/>
            <w:noWrap w:val="0"/>
            <w:vAlign w:val="center"/>
          </w:tcPr>
          <w:p w14:paraId="24748215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175" w:type="dxa"/>
            <w:gridSpan w:val="3"/>
            <w:noWrap w:val="0"/>
            <w:vAlign w:val="center"/>
          </w:tcPr>
          <w:p w14:paraId="7518D20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代理时间：</w:t>
            </w:r>
          </w:p>
        </w:tc>
      </w:tr>
      <w:tr w14:paraId="3AB0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44" w:type="dxa"/>
            <w:noWrap w:val="0"/>
            <w:vAlign w:val="center"/>
          </w:tcPr>
          <w:p w14:paraId="3604EB70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考核指标(一级指标)</w:t>
            </w:r>
          </w:p>
        </w:tc>
        <w:tc>
          <w:tcPr>
            <w:tcW w:w="5867" w:type="dxa"/>
            <w:gridSpan w:val="7"/>
            <w:noWrap w:val="0"/>
            <w:vAlign w:val="center"/>
          </w:tcPr>
          <w:p w14:paraId="7ABBBB67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考核内容（二级指标）</w:t>
            </w:r>
          </w:p>
        </w:tc>
        <w:tc>
          <w:tcPr>
            <w:tcW w:w="1758" w:type="dxa"/>
            <w:noWrap w:val="0"/>
            <w:vAlign w:val="center"/>
          </w:tcPr>
          <w:p w14:paraId="455E2733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考核结果</w:t>
            </w:r>
          </w:p>
        </w:tc>
      </w:tr>
      <w:tr w14:paraId="04D1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544" w:type="dxa"/>
            <w:noWrap w:val="0"/>
            <w:vAlign w:val="center"/>
          </w:tcPr>
          <w:p w14:paraId="236EDD10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1.采购文件编制质量</w:t>
            </w:r>
          </w:p>
        </w:tc>
        <w:tc>
          <w:tcPr>
            <w:tcW w:w="5867" w:type="dxa"/>
            <w:gridSpan w:val="7"/>
            <w:noWrap w:val="0"/>
            <w:vAlign w:val="center"/>
          </w:tcPr>
          <w:p w14:paraId="0496FD2C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1.1采购文件编制清晰、完整、合法、合规</w:t>
            </w:r>
          </w:p>
          <w:p w14:paraId="754DEA07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1.2资格要求符合法律法规及学校的合理需求</w:t>
            </w:r>
          </w:p>
          <w:p w14:paraId="049EB8C4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1.3评审标准、评分办法科学合理</w:t>
            </w:r>
          </w:p>
        </w:tc>
        <w:tc>
          <w:tcPr>
            <w:tcW w:w="1758" w:type="dxa"/>
            <w:noWrap w:val="0"/>
            <w:vAlign w:val="top"/>
          </w:tcPr>
          <w:p w14:paraId="059B54ED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□优 □良</w:t>
            </w:r>
          </w:p>
          <w:p w14:paraId="660E8DF2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□中 □差</w:t>
            </w:r>
          </w:p>
          <w:p w14:paraId="6C4E9DD2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评价说明：</w:t>
            </w:r>
          </w:p>
          <w:p w14:paraId="50AC4287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2C07C38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079D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noWrap w:val="0"/>
            <w:vAlign w:val="center"/>
          </w:tcPr>
          <w:p w14:paraId="399257EA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2.代理协议（合同）的签订及履行</w:t>
            </w:r>
          </w:p>
        </w:tc>
        <w:tc>
          <w:tcPr>
            <w:tcW w:w="5867" w:type="dxa"/>
            <w:gridSpan w:val="7"/>
            <w:noWrap w:val="0"/>
            <w:vAlign w:val="center"/>
          </w:tcPr>
          <w:p w14:paraId="535CEBA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2.1签订的代理协议符合法律法规，双方权利义务明确</w:t>
            </w:r>
          </w:p>
          <w:p w14:paraId="6DD17F56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2.2按协议规定按时按质完成代理业务</w:t>
            </w:r>
          </w:p>
          <w:p w14:paraId="49FF642C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2.3协议能够有效履行</w:t>
            </w:r>
          </w:p>
        </w:tc>
        <w:tc>
          <w:tcPr>
            <w:tcW w:w="1758" w:type="dxa"/>
            <w:noWrap w:val="0"/>
            <w:vAlign w:val="top"/>
          </w:tcPr>
          <w:p w14:paraId="337A0EBB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□优 □良</w:t>
            </w:r>
          </w:p>
          <w:p w14:paraId="091D4825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□中 □差</w:t>
            </w:r>
          </w:p>
          <w:p w14:paraId="14547EF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评价说明：</w:t>
            </w:r>
          </w:p>
          <w:p w14:paraId="36B9C18B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5BA9996E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32A5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44" w:type="dxa"/>
            <w:noWrap w:val="0"/>
            <w:vAlign w:val="center"/>
          </w:tcPr>
          <w:p w14:paraId="203715AD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3.规范管理、服务质量和业务水平</w:t>
            </w:r>
          </w:p>
        </w:tc>
        <w:tc>
          <w:tcPr>
            <w:tcW w:w="5867" w:type="dxa"/>
            <w:gridSpan w:val="7"/>
            <w:noWrap w:val="0"/>
            <w:vAlign w:val="center"/>
          </w:tcPr>
          <w:p w14:paraId="17AF05BE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3.1全过程服务态度端正，细致耐心，严格规范</w:t>
            </w:r>
          </w:p>
          <w:p w14:paraId="735ADD18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3.2配备专职的项目责任人，人员业务水平高，积极推进项目，无任何技术差错和疏漏</w:t>
            </w:r>
          </w:p>
          <w:p w14:paraId="6005E8AF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3.3采购文件的编制、修改、发布等流程，均能符合采购人时间要求。</w:t>
            </w:r>
          </w:p>
        </w:tc>
        <w:tc>
          <w:tcPr>
            <w:tcW w:w="1758" w:type="dxa"/>
            <w:noWrap w:val="0"/>
            <w:vAlign w:val="top"/>
          </w:tcPr>
          <w:p w14:paraId="7783CB32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□优 □良</w:t>
            </w:r>
          </w:p>
          <w:p w14:paraId="5605BC94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□中 □差</w:t>
            </w:r>
          </w:p>
          <w:p w14:paraId="5F9A93AC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评价说明：</w:t>
            </w:r>
          </w:p>
          <w:p w14:paraId="40E12D45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41080C4A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771A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544" w:type="dxa"/>
            <w:noWrap w:val="0"/>
            <w:vAlign w:val="center"/>
          </w:tcPr>
          <w:p w14:paraId="2943192D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4.职业道德及企业信誉</w:t>
            </w:r>
          </w:p>
        </w:tc>
        <w:tc>
          <w:tcPr>
            <w:tcW w:w="5867" w:type="dxa"/>
            <w:gridSpan w:val="7"/>
            <w:noWrap w:val="0"/>
            <w:vAlign w:val="center"/>
          </w:tcPr>
          <w:p w14:paraId="2772DDB7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4.1严格遵守职业道德、执业行为准则，无违法违规</w:t>
            </w:r>
          </w:p>
          <w:p w14:paraId="4446AFBD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4.2维护学校的合法利益</w:t>
            </w:r>
          </w:p>
          <w:p w14:paraId="23C8F1B8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4.3严格遵守采购中相关的保密规定</w:t>
            </w:r>
          </w:p>
        </w:tc>
        <w:tc>
          <w:tcPr>
            <w:tcW w:w="1758" w:type="dxa"/>
            <w:noWrap w:val="0"/>
            <w:vAlign w:val="top"/>
          </w:tcPr>
          <w:p w14:paraId="0ED1D569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□优 □良</w:t>
            </w:r>
          </w:p>
          <w:p w14:paraId="6623D174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□中 □差</w:t>
            </w:r>
          </w:p>
          <w:p w14:paraId="0940B5DA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评价说明：</w:t>
            </w:r>
          </w:p>
          <w:p w14:paraId="2BE45D0A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68E65CAE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6DCA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544" w:type="dxa"/>
            <w:noWrap w:val="0"/>
            <w:vAlign w:val="center"/>
          </w:tcPr>
          <w:p w14:paraId="34C7AA47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5.代理过程的其它方面</w:t>
            </w:r>
          </w:p>
        </w:tc>
        <w:tc>
          <w:tcPr>
            <w:tcW w:w="5867" w:type="dxa"/>
            <w:gridSpan w:val="7"/>
            <w:noWrap w:val="0"/>
            <w:vAlign w:val="center"/>
          </w:tcPr>
          <w:p w14:paraId="3E85C655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5.1不存在造成学校利益（含声誉）受损情形</w:t>
            </w:r>
          </w:p>
          <w:p w14:paraId="1314A9D5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5.2不存在须经学校确认但未得到学校确认情况下擅自执行的情形</w:t>
            </w:r>
          </w:p>
          <w:p w14:paraId="66893FDF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5.3不存在其他代理不合理情形</w:t>
            </w:r>
          </w:p>
        </w:tc>
        <w:tc>
          <w:tcPr>
            <w:tcW w:w="1758" w:type="dxa"/>
            <w:noWrap w:val="0"/>
            <w:vAlign w:val="top"/>
          </w:tcPr>
          <w:p w14:paraId="7C98DEAE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□优 □良</w:t>
            </w:r>
          </w:p>
          <w:p w14:paraId="2E09FE3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□中 □差</w:t>
            </w:r>
          </w:p>
          <w:p w14:paraId="6F32BAC6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评价说明：</w:t>
            </w:r>
          </w:p>
          <w:p w14:paraId="189CC772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1999F9F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CCE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44" w:type="dxa"/>
            <w:tcBorders>
              <w:bottom w:val="single" w:color="auto" w:sz="4" w:space="0"/>
            </w:tcBorders>
            <w:noWrap w:val="0"/>
            <w:vAlign w:val="center"/>
          </w:tcPr>
          <w:p w14:paraId="795D8A0F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综合评价</w:t>
            </w:r>
          </w:p>
        </w:tc>
        <w:tc>
          <w:tcPr>
            <w:tcW w:w="749" w:type="dxa"/>
            <w:tcBorders>
              <w:bottom w:val="single" w:color="auto" w:sz="4" w:space="0"/>
            </w:tcBorders>
            <w:noWrap w:val="0"/>
            <w:vAlign w:val="center"/>
          </w:tcPr>
          <w:p w14:paraId="41A2203E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□优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473C92C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□良</w:t>
            </w:r>
          </w:p>
        </w:tc>
        <w:tc>
          <w:tcPr>
            <w:tcW w:w="839" w:type="dxa"/>
            <w:tcBorders>
              <w:bottom w:val="single" w:color="auto" w:sz="4" w:space="0"/>
            </w:tcBorders>
            <w:noWrap w:val="0"/>
            <w:vAlign w:val="center"/>
          </w:tcPr>
          <w:p w14:paraId="06D75528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□中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 w14:paraId="3E132673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□差</w:t>
            </w:r>
          </w:p>
        </w:tc>
        <w:tc>
          <w:tcPr>
            <w:tcW w:w="43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1C9237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C46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4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01F31511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考核人</w:t>
            </w:r>
          </w:p>
          <w:p w14:paraId="1338A713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签字</w:t>
            </w:r>
          </w:p>
        </w:tc>
        <w:tc>
          <w:tcPr>
            <w:tcW w:w="4873" w:type="dxa"/>
            <w:gridSpan w:val="6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007A30C5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1E100EE9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18DFB783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月  日</w:t>
            </w:r>
          </w:p>
        </w:tc>
      </w:tr>
      <w:tr w14:paraId="10DB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843FBA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财务处负责人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意见</w:t>
            </w: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C348556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4DBC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67D177A3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月  日</w:t>
            </w:r>
          </w:p>
        </w:tc>
      </w:tr>
      <w:tr w14:paraId="706E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44" w:type="dxa"/>
            <w:tcBorders>
              <w:top w:val="single" w:color="auto" w:sz="4" w:space="0"/>
            </w:tcBorders>
            <w:noWrap w:val="0"/>
            <w:vAlign w:val="center"/>
          </w:tcPr>
          <w:p w14:paraId="5B1730FF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7625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5B98E0B3"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 w14:paraId="0777345A">
      <w:pPr>
        <w:spacing w:line="3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注：(1)二级指标中，凡有1项评为“差”（即不合格，下同）的，其对应的一级指标评价为“差”。</w:t>
      </w:r>
    </w:p>
    <w:p w14:paraId="06464FDA">
      <w:pPr>
        <w:numPr>
          <w:ilvl w:val="0"/>
          <w:numId w:val="1"/>
        </w:numPr>
        <w:spacing w:line="3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“综合评价”标准：5项一级指标中，获5个优的，综合评价为“优”；获5个良的，综合评价为“良”；获5个中的，综合评价为“中”；达不到“中”标准的，评为“差”。</w:t>
      </w:r>
    </w:p>
    <w:p w14:paraId="73F7405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CDEE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9265920</wp:posOffset>
              </wp:positionH>
              <wp:positionV relativeFrom="page">
                <wp:posOffset>14282420</wp:posOffset>
              </wp:positionV>
              <wp:extent cx="471805" cy="2038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6B8B51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29.6pt;margin-top:1124.6pt;height:16.05pt;width:37.15pt;mso-position-horizontal-relative:page;mso-position-vertical-relative:page;z-index:-251657216;mso-width-relative:page;mso-height-relative:page;" filled="f" stroked="f" coordsize="21600,21600" o:gfxdata="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Q3zJncAAAADwEAAA8AAAAAAAAAAQAgAAAAIgAAAGRycy9kb3ducmV2&#10;LnhtbFBLAQIUABQAAAAIAIdO4kD+/8+bvwEAAH8DAAAOAAAAAAAAAAEAIAAAACs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6B8B51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7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F282F"/>
    <w:multiLevelType w:val="singleLevel"/>
    <w:tmpl w:val="ECFF282F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5574"/>
    <w:rsid w:val="77C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2025-03-20T02:16:00Z</dcterms:created>
  <dc:creator>宁婕</dc:creator>
  <cp:lastModifiedBy>宁婕</cp:lastModifiedBy>
  <dcterms:modified xsi:type="dcterms:W3CDTF">2025-03-20T02:16:35Z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61DBB8C76DA74389891FECEE7387C9A0_11</vt:lpwstr>
  </property>
  <property fmtid="{D5CDD505-2E9C-101B-9397-08002B2CF9AE}" pid="4" name="KSOTemplateDocerSaveRecord">
    <vt:lpwstr>eyJoZGlkIjoiNGU0ZTZlMWY4OGNjMWVlNDNlMTQ3MDQ1MDgyMjU4OTQiLCJ1c2VySWQiOiIxNTMxOTg1MzYyIn0=</vt:lpwstr>
  </property>
</Properties>
</file>