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/>
    <w:tbl>
      <w:tblPr>
        <w:tblStyle w:val="15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149"/>
        <w:gridCol w:w="2231"/>
        <w:gridCol w:w="1276"/>
        <w:gridCol w:w="993"/>
        <w:gridCol w:w="850"/>
        <w:gridCol w:w="1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防城港职业技术学院</w:t>
            </w:r>
            <w:bookmarkStart w:id="0" w:name="_Hlk173144669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2024级新生入学身份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核验服务</w:t>
            </w:r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 w:bidi="ar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采购清单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规格和要求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数量（人次）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个人身份核验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0"/>
              <w:widowControl/>
              <w:numPr>
                <w:ilvl w:val="0"/>
                <w:numId w:val="1"/>
              </w:numPr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提供个人身份核验服务，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人像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核验对比的数据库应包含公安数据库及我校提供的录取数据。</w:t>
            </w:r>
          </w:p>
          <w:p>
            <w:pPr>
              <w:pStyle w:val="30"/>
              <w:widowControl/>
              <w:numPr>
                <w:ilvl w:val="0"/>
                <w:numId w:val="1"/>
              </w:numPr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提供可下载的身份核验报告电子档。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8400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1.本次核验由供应商完全提供所需的后台技术服务；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2.需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按个人生成核验报告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3.严格执行信息保密。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0"/>
              <w:widowControl/>
              <w:ind w:left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预算总价（人民币/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）：</w:t>
            </w:r>
          </w:p>
        </w:tc>
        <w:tc>
          <w:tcPr>
            <w:tcW w:w="259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5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商务要求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5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1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（一）报价要求</w:t>
            </w:r>
          </w:p>
        </w:tc>
        <w:tc>
          <w:tcPr>
            <w:tcW w:w="382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项目实行一次性报价方式（最低价中标原则），供应商须就采购需求的内容作完整报价。总报价已包含货物、运费、装卸费、人工费、样品费、培训费、税金、售后服务费及其他所有可能发生的一切费用。合同实施时，采购人将不予支付成交供应商没有列入的项目费用，并认为此项目的费用已包括在总报价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1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（二）交货要求</w:t>
            </w:r>
          </w:p>
        </w:tc>
        <w:tc>
          <w:tcPr>
            <w:tcW w:w="382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35"/>
                <w:rFonts w:hint="eastAsia"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1.交货期：8月25日可投入使用，并经采购人验收合格。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2.使用地点：防城港职业技术学院校园内及校方要求的其他地点。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Style w:val="35"/>
                <w:rFonts w:hint="eastAsia" w:ascii="仿宋_GB2312" w:hAnsi="仿宋_GB2312" w:eastAsia="仿宋_GB2312" w:cs="仿宋_GB2312"/>
                <w:color w:val="auto"/>
                <w:lang w:bidi="ar"/>
              </w:rPr>
              <w:t>3.</w:t>
            </w:r>
            <w:r>
              <w:rPr>
                <w:rStyle w:val="35"/>
                <w:rFonts w:hint="eastAsia" w:ascii="仿宋_GB2312" w:hAnsi="仿宋_GB2312" w:eastAsia="仿宋_GB2312" w:cs="仿宋_GB2312"/>
                <w:color w:val="auto"/>
                <w:lang w:bidi="ar"/>
              </w:rPr>
              <w:t>2024年9月21日新生报到时应有技术人员到场协助完成。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身份核验报告电子档应在完成身份核验工作后的3个工作日内导出并交由采购人存档。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1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（三）付款要求</w:t>
            </w:r>
          </w:p>
        </w:tc>
        <w:tc>
          <w:tcPr>
            <w:tcW w:w="382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1.付款条件：本项目无预付款。合同签订生效后，全部服务完成且经采购人验收合格后，采购人在15个工作日内一次性支付合同总货款。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2.采购人付款前，成交供应商应向采购人开具等额有效的增值税普通发票，采购人未收到发票的，有权不予支付相应款项直至成交供应商提供合格发票，并不承担延迟付款责任。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11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（四）质保要求</w:t>
            </w:r>
          </w:p>
        </w:tc>
        <w:tc>
          <w:tcPr>
            <w:tcW w:w="382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1.按国家有关产品“三包”规定执行“三包”，自货物验收合格之日起计算，产品质保期最短不少于1 年；若厂家免费质保期超过此年限的，合同履行过程中按厂家规定执行。质保期满后，终身维护。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2.从通过验收即日起质保期内所有由于质量问题导致的软、硬件产品故障以免费保修、免费人工及免费更换备件标准上门服务，并提供终身维护。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3.质保期内所有保修维护服务方式均为成交供应商上门保修维护，即由成交供应商派人员到现场维护维修，由此产生的一切费用均由成交供应商承担。</w:t>
            </w:r>
          </w:p>
        </w:tc>
      </w:tr>
    </w:tbl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C94150"/>
    <w:multiLevelType w:val="multilevel"/>
    <w:tmpl w:val="04C94150"/>
    <w:lvl w:ilvl="0" w:tentative="0">
      <w:start w:val="1"/>
      <w:numFmt w:val="decimal"/>
      <w:lvlText w:val="%1、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N2UzMDZiMjAwODE1ZDg0ZDdiZWNiMDJmNjA4MDNjMDgifQ=="/>
  </w:docVars>
  <w:rsids>
    <w:rsidRoot w:val="00241455"/>
    <w:rsid w:val="00170D26"/>
    <w:rsid w:val="00241455"/>
    <w:rsid w:val="003C284A"/>
    <w:rsid w:val="004B4487"/>
    <w:rsid w:val="008A158A"/>
    <w:rsid w:val="00C370EF"/>
    <w:rsid w:val="00D37A50"/>
    <w:rsid w:val="00E42D07"/>
    <w:rsid w:val="04297108"/>
    <w:rsid w:val="096D1D5A"/>
    <w:rsid w:val="0B8E132A"/>
    <w:rsid w:val="0B9E269F"/>
    <w:rsid w:val="1B527002"/>
    <w:rsid w:val="1F095C2A"/>
    <w:rsid w:val="1F7A08D5"/>
    <w:rsid w:val="2612787F"/>
    <w:rsid w:val="293E0D66"/>
    <w:rsid w:val="2AFC3BEA"/>
    <w:rsid w:val="2CDD309B"/>
    <w:rsid w:val="391F631E"/>
    <w:rsid w:val="39913A7E"/>
    <w:rsid w:val="403703F1"/>
    <w:rsid w:val="421A0B83"/>
    <w:rsid w:val="517A1818"/>
    <w:rsid w:val="53B536AF"/>
    <w:rsid w:val="554A0159"/>
    <w:rsid w:val="601C1188"/>
    <w:rsid w:val="687423D4"/>
    <w:rsid w:val="6B517D09"/>
    <w:rsid w:val="703130F0"/>
    <w:rsid w:val="777F79AC"/>
    <w:rsid w:val="791F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99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font01"/>
    <w:basedOn w:val="1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725</Characters>
  <Lines>6</Lines>
  <Paragraphs>1</Paragraphs>
  <TotalTime>0</TotalTime>
  <ScaleCrop>false</ScaleCrop>
  <LinksUpToDate>false</LinksUpToDate>
  <CharactersWithSpaces>851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2024-07-29T03:28:00Z</dcterms:created>
  <dc:creator>ujw</dc:creator>
  <cp:lastModifiedBy>谭海雯</cp:lastModifiedBy>
  <dcterms:modified xsi:type="dcterms:W3CDTF">2024-08-05T06:35:24Z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08CC7F386781431693B2390075B99842_12</vt:lpwstr>
  </property>
</Properties>
</file>